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Nepal Electoral Constituency GeoJSON</w:t>
      </w:r>
    </w:p>
    <w:p>
      <w:pPr>
        <w:pStyle w:val="Subtitle"/>
      </w:pPr>
      <w:r>
        <w:t xml:space="preserve">Scraping SVG, converting to GIS, and Georeferencing data with R</w:t>
      </w:r>
    </w:p>
    <w:p>
      <w:pPr>
        <w:pStyle w:val="Author"/>
      </w:pPr>
      <w:r>
        <w:t xml:space="preserve">Pukar Bhandari</w:t>
      </w:r>
    </w:p>
    <w:p>
      <w:pPr>
        <w:pStyle w:val="Date"/>
      </w:pPr>
      <w:r>
        <w:t xml:space="preserve">2026-01-18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9" w:name="introduction"/>
    <w:p>
      <w:pPr>
        <w:pStyle w:val="Heading2"/>
      </w:pPr>
      <w:r>
        <w:t xml:space="preserve">1 Introduction</w:t>
      </w:r>
    </w:p>
    <w:p>
      <w:pPr>
        <w:pStyle w:val="FirstParagraph"/>
      </w:pPr>
      <w:r>
        <w:t xml:space="preserve">In this workflow, we tackle a common geospatial problem: extracting data from stylized news graphics (like election heatmaps) and converting them into GIS-ready formats.</w:t>
      </w:r>
    </w:p>
    <w:p>
      <w:pPr>
        <w:pStyle w:val="BodyText"/>
      </w:pPr>
      <w:r>
        <w:t xml:space="preserve">Rather than just cleaning the rough edges of a scraped SVG, we will use a</w:t>
      </w:r>
      <w:r>
        <w:t xml:space="preserve"> </w:t>
      </w:r>
      <w:r>
        <w:rPr>
          <w:b/>
          <w:bCs/>
        </w:rPr>
        <w:t xml:space="preserve">reconstruction technique</w:t>
      </w:r>
      <w:r>
        <w:t xml:space="preserve">. We will: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Scrape</w:t>
      </w:r>
      <w:r>
        <w:t xml:space="preserve"> </w:t>
      </w:r>
      <w:r>
        <w:t xml:space="preserve">the electoral map to get rough constituency shapes.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Georeferencing</w:t>
      </w:r>
      <w:r>
        <w:t xml:space="preserve"> </w:t>
      </w:r>
      <w:r>
        <w:t xml:space="preserve">the shapes to align them with real coordinates.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Reconstruct</w:t>
      </w:r>
      <w:r>
        <w:t xml:space="preserve"> </w:t>
      </w:r>
      <w:r>
        <w:t xml:space="preserve">the precise boundaries by grouping official administrative</w:t>
      </w:r>
      <w:r>
        <w:t xml:space="preserve"> </w:t>
      </w:r>
      <w:r>
        <w:t xml:space="preserve">“Wards”</w:t>
      </w:r>
      <w:r>
        <w:t xml:space="preserve"> </w:t>
      </w:r>
      <w:r>
        <w:t xml:space="preserve">based on which constituency shape they fall into.</w:t>
      </w:r>
    </w:p>
    <w:bookmarkEnd w:id="9"/>
    <w:bookmarkStart w:id="10" w:name="setup-and-libraries"/>
    <w:p>
      <w:pPr>
        <w:pStyle w:val="Heading2"/>
      </w:pPr>
      <w:r>
        <w:t xml:space="preserve">2 1. Setup and Libraries</w:t>
      </w:r>
    </w:p>
    <w:p>
      <w:pPr>
        <w:pStyle w:val="FirstParagraph"/>
      </w:pPr>
      <w:r>
        <w:t xml:space="preserve">We use</w:t>
      </w:r>
      <w:r>
        <w:t xml:space="preserve"> </w:t>
      </w:r>
      <w:r>
        <w:rPr>
          <w:rStyle w:val="VerbatimChar"/>
        </w:rPr>
        <w:t xml:space="preserve">sf</w:t>
      </w:r>
      <w:r>
        <w:t xml:space="preserve"> </w:t>
      </w:r>
      <w:r>
        <w:t xml:space="preserve">for spatial operations and</w:t>
      </w:r>
      <w:r>
        <w:t xml:space="preserve"> </w:t>
      </w:r>
      <w:r>
        <w:rPr>
          <w:rStyle w:val="VerbatimChar"/>
        </w:rPr>
        <w:t xml:space="preserve">rvest</w:t>
      </w:r>
      <w:r>
        <w:t xml:space="preserve"> </w:t>
      </w:r>
      <w:r>
        <w:t xml:space="preserve">for scraping. We also define paths for our inputs (official ward data) and outputs.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(sf)       </w:t>
      </w:r>
      <w:r>
        <w:rPr>
          <w:rStyle w:val="CommentTok"/>
        </w:rPr>
        <w:t xml:space="preserve"># Spatial data handling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(xml2)     </w:t>
      </w:r>
      <w:r>
        <w:rPr>
          <w:rStyle w:val="CommentTok"/>
        </w:rPr>
        <w:t xml:space="preserve"># Parsing XML/SVG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(rvest)    </w:t>
      </w:r>
      <w:r>
        <w:rPr>
          <w:rStyle w:val="CommentTok"/>
        </w:rPr>
        <w:t xml:space="preserve"># Web scraping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(httr2)    </w:t>
      </w:r>
      <w:r>
        <w:rPr>
          <w:rStyle w:val="CommentTok"/>
        </w:rPr>
        <w:t xml:space="preserve"># HTTP requests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(stringr)  </w:t>
      </w:r>
      <w:r>
        <w:rPr>
          <w:rStyle w:val="CommentTok"/>
        </w:rPr>
        <w:t xml:space="preserve"># String manipulation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(dplyr)    </w:t>
      </w:r>
      <w:r>
        <w:rPr>
          <w:rStyle w:val="CommentTok"/>
        </w:rPr>
        <w:t xml:space="preserve"># Data manipulation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(here)     </w:t>
      </w:r>
      <w:r>
        <w:rPr>
          <w:rStyle w:val="CommentTok"/>
        </w:rPr>
        <w:t xml:space="preserve"># Robust project-relative paths</w:t>
      </w:r>
      <w:r>
        <w:br/>
      </w:r>
      <w:r>
        <w:br/>
      </w:r>
      <w:r>
        <w:rPr>
          <w:rStyle w:val="CommentTok"/>
        </w:rPr>
        <w:t xml:space="preserve"># We build the path to the current post directory.</w:t>
      </w:r>
      <w:r>
        <w:br/>
      </w:r>
      <w:r>
        <w:rPr>
          <w:rStyle w:val="NormalTok"/>
        </w:rPr>
        <w:t xml:space="preserve">post_dir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"posts"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"nepal-election-geojson"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2. Define paths to data folder</w:t>
      </w:r>
      <w:r>
        <w:br/>
      </w:r>
      <w:r>
        <w:rPr>
          <w:rStyle w:val="NormalTok"/>
        </w:rPr>
        <w:t xml:space="preserve">wards_geojson_path   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(post_dir, </w:t>
      </w:r>
      <w:r>
        <w:rPr>
          <w:rStyle w:val="StringTok"/>
        </w:rPr>
        <w:t xml:space="preserve">"data"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"nepal-wards.gpkg"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national_geojson_path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(post_dir, </w:t>
      </w:r>
      <w:r>
        <w:rPr>
          <w:rStyle w:val="StringTok"/>
        </w:rPr>
        <w:t xml:space="preserve">"data"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"nepal-national.gpkg"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3. Define output paths</w:t>
      </w:r>
      <w:r>
        <w:br/>
      </w:r>
      <w:r>
        <w:rPr>
          <w:rStyle w:val="NormalTok"/>
        </w:rPr>
        <w:t xml:space="preserve">output_svg_path      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(post_dir, </w:t>
      </w:r>
      <w:r>
        <w:rPr>
          <w:rStyle w:val="StringTok"/>
        </w:rPr>
        <w:t xml:space="preserve">"output"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"nepal_electoral_map.svg"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rough_map_path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(post_dir, </w:t>
      </w:r>
      <w:r>
        <w:rPr>
          <w:rStyle w:val="StringTok"/>
        </w:rPr>
        <w:t xml:space="preserve">"output"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"nepal_svg_rough.geojson"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output_geojson_path  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(post_dir, </w:t>
      </w:r>
      <w:r>
        <w:rPr>
          <w:rStyle w:val="StringTok"/>
        </w:rPr>
        <w:t xml:space="preserve">"output"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"nepal_electoral_map.geojson"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Ensure output directory exists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dir.exists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dirname</w:t>
      </w:r>
      <w:r>
        <w:rPr>
          <w:rStyle w:val="NormalTok"/>
        </w:rPr>
        <w:t xml:space="preserve">(output_svg_path))) </w:t>
      </w:r>
      <w:r>
        <w:rPr>
          <w:rStyle w:val="FunctionTok"/>
        </w:rPr>
        <w:t xml:space="preserve">dir.create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dirname</w:t>
      </w:r>
      <w:r>
        <w:rPr>
          <w:rStyle w:val="NormalTok"/>
        </w:rPr>
        <w:t xml:space="preserve">(output_svg_path), </w:t>
      </w:r>
      <w:r>
        <w:rPr>
          <w:rStyle w:val="AttributeTok"/>
        </w:rPr>
        <w:t xml:space="preserve">recursive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</w:p>
    <w:bookmarkEnd w:id="10"/>
    <w:bookmarkStart w:id="11" w:name="scraping-the-svg"/>
    <w:p>
      <w:pPr>
        <w:pStyle w:val="Heading2"/>
      </w:pPr>
      <w:r>
        <w:t xml:space="preserve">3 Scraping the SVG</w:t>
      </w:r>
    </w:p>
    <w:p>
      <w:pPr>
        <w:pStyle w:val="FirstParagraph"/>
      </w:pPr>
      <w:r>
        <w:t xml:space="preserve">We use</w:t>
      </w:r>
      <w:r>
        <w:t xml:space="preserve"> </w:t>
      </w:r>
      <w:r>
        <w:rPr>
          <w:rStyle w:val="VerbatimChar"/>
        </w:rPr>
        <w:t xml:space="preserve">httr2</w:t>
      </w:r>
      <w:r>
        <w:t xml:space="preserve"> </w:t>
      </w:r>
      <w:r>
        <w:t xml:space="preserve">to fetch the webpage and</w:t>
      </w:r>
      <w:r>
        <w:t xml:space="preserve"> </w:t>
      </w:r>
      <w:r>
        <w:rPr>
          <w:rStyle w:val="VerbatimChar"/>
        </w:rPr>
        <w:t xml:space="preserve">rvest</w:t>
      </w:r>
      <w:r>
        <w:t xml:space="preserve"> </w:t>
      </w:r>
      <w:r>
        <w:t xml:space="preserve">to extract the specific SVG element containing the map. We also inject some CSS to ensure the map renders correctly if viewed in a browser (e.g., setting the viewBox and handling overflow).</w:t>
      </w:r>
    </w:p>
    <w:p>
      <w:pPr>
        <w:pStyle w:val="SourceCode"/>
      </w:pPr>
      <w:r>
        <w:rPr>
          <w:rStyle w:val="NormalTok"/>
        </w:rPr>
        <w:t xml:space="preserve">url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"https://generalelection2079.ekantipur.com/heatmap"</w:t>
      </w:r>
      <w:r>
        <w:br/>
      </w:r>
      <w:r>
        <w:br/>
      </w:r>
      <w:r>
        <w:rPr>
          <w:rStyle w:val="FunctionTok"/>
        </w:rPr>
        <w:t xml:space="preserve">message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"Fetching data from: "</w:t>
      </w:r>
      <w:r>
        <w:rPr>
          <w:rStyle w:val="NormalTok"/>
        </w:rPr>
        <w:t xml:space="preserve">, url)</w:t>
      </w:r>
      <w:r>
        <w:br/>
      </w:r>
      <w:r>
        <w:br/>
      </w:r>
      <w:r>
        <w:rPr>
          <w:rStyle w:val="FunctionTok"/>
        </w:rPr>
        <w:t xml:space="preserve">tryCatch</w:t>
      </w:r>
      <w:r>
        <w:rPr>
          <w:rStyle w:val="NormalTok"/>
        </w:rPr>
        <w:t xml:space="preserve">({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1. Fetch Content</w:t>
      </w:r>
      <w:r>
        <w:br/>
      </w:r>
      <w:r>
        <w:rPr>
          <w:rStyle w:val="NormalTok"/>
        </w:rPr>
        <w:t xml:space="preserve">  req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request</w:t>
      </w:r>
      <w:r>
        <w:rPr>
          <w:rStyle w:val="NormalTok"/>
        </w:rPr>
        <w:t xml:space="preserve">(url)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req_user_agent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"Mozilla/5.0 (Windows NT 10.0; Win64; x64) AppleWebKit/537.36"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  resp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req_perform</w:t>
      </w:r>
      <w:r>
        <w:rPr>
          <w:rStyle w:val="NormalTok"/>
        </w:rPr>
        <w:t xml:space="preserve">(req)</w:t>
      </w:r>
      <w:r>
        <w:br/>
      </w:r>
      <w:r>
        <w:rPr>
          <w:rStyle w:val="NormalTok"/>
        </w:rPr>
        <w:t xml:space="preserve">  html_content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resp_body_html</w:t>
      </w:r>
      <w:r>
        <w:rPr>
          <w:rStyle w:val="NormalTok"/>
        </w:rPr>
        <w:t xml:space="preserve">(resp)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2. Extract SVG (Select by pattern ID specific to this map)</w:t>
      </w:r>
      <w:r>
        <w:br/>
      </w:r>
      <w:r>
        <w:rPr>
          <w:rStyle w:val="NormalTok"/>
        </w:rPr>
        <w:t xml:space="preserve">  svg_node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html_element</w:t>
      </w:r>
      <w:r>
        <w:rPr>
          <w:rStyle w:val="NormalTok"/>
        </w:rPr>
        <w:t xml:space="preserve">(html_content, </w:t>
      </w:r>
      <w:r>
        <w:rPr>
          <w:rStyle w:val="AttributeTok"/>
        </w:rPr>
        <w:t xml:space="preserve">xpath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"//svg[.//pattern[@id='np__BG']]"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inherits</w:t>
      </w:r>
      <w:r>
        <w:rPr>
          <w:rStyle w:val="NormalTok"/>
        </w:rPr>
        <w:t xml:space="preserve">(svg_node, </w:t>
      </w:r>
      <w:r>
        <w:rPr>
          <w:rStyle w:val="StringTok"/>
        </w:rPr>
        <w:t xml:space="preserve">"xml_missing"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Fix viewBox for consistency (1920x1080)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xml_set_attr</w:t>
      </w:r>
      <w:r>
        <w:rPr>
          <w:rStyle w:val="NormalTok"/>
        </w:rPr>
        <w:t xml:space="preserve">(svg_node, </w:t>
      </w:r>
      <w:r>
        <w:rPr>
          <w:rStyle w:val="StringTok"/>
        </w:rPr>
        <w:t xml:space="preserve">"viewBox"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"0 0 1920 1080"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Add CSS for better visibility</w:t>
      </w:r>
      <w:r>
        <w:br/>
      </w:r>
      <w:r>
        <w:rPr>
          <w:rStyle w:val="NormalTok"/>
        </w:rPr>
        <w:t xml:space="preserve">    css_styles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br/>
      </w:r>
      <w:r>
        <w:rPr>
          <w:rStyle w:val="StringTok"/>
        </w:rPr>
        <w:t xml:space="preserve">      path { fill: #cccccc; stroke: #fff; cursor: pointer; stroke-width: 1.75px; }</w:t>
      </w:r>
      <w:r>
        <w:br/>
      </w:r>
      <w:r>
        <w:rPr>
          <w:rStyle w:val="StringTok"/>
        </w:rPr>
        <w:t xml:space="preserve">      path:hover { opacity: 0.9; }</w:t>
      </w:r>
      <w:r>
        <w:br/>
      </w:r>
      <w:r>
        <w:rPr>
          <w:rStyle w:val="StringTok"/>
        </w:rPr>
        <w:t xml:space="preserve">      .national-park { fill: #55e5a5 !important; }</w:t>
      </w:r>
      <w:r>
        <w:br/>
      </w:r>
      <w:r>
        <w:rPr>
          <w:rStyle w:val="StringTok"/>
        </w:rPr>
        <w:t xml:space="preserve">      svg { overflow: visible !important; }</w:t>
      </w:r>
      <w:r>
        <w:br/>
      </w:r>
      <w:r>
        <w:rPr>
          <w:rStyle w:val="StringTok"/>
        </w:rPr>
        <w:t xml:space="preserve">    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xml_add_child</w:t>
      </w:r>
      <w:r>
        <w:rPr>
          <w:rStyle w:val="NormalTok"/>
        </w:rPr>
        <w:t xml:space="preserve">(svg_node, </w:t>
      </w:r>
      <w:r>
        <w:rPr>
          <w:rStyle w:val="StringTok"/>
        </w:rPr>
        <w:t xml:space="preserve">"style"</w:t>
      </w:r>
      <w:r>
        <w:rPr>
          <w:rStyle w:val="NormalTok"/>
        </w:rPr>
        <w:t xml:space="preserve">, css_styles, </w:t>
      </w:r>
      <w:r>
        <w:rPr>
          <w:rStyle w:val="AttributeTok"/>
        </w:rPr>
        <w:t xml:space="preserve">.where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Save to output folder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write_xml</w:t>
      </w:r>
      <w:r>
        <w:rPr>
          <w:rStyle w:val="NormalTok"/>
        </w:rPr>
        <w:t xml:space="preserve">(svg_node, output_svg_path)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message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"Success! Raw SVG saved to: "</w:t>
      </w:r>
      <w:r>
        <w:rPr>
          <w:rStyle w:val="NormalTok"/>
        </w:rPr>
        <w:t xml:space="preserve">, output_svg_path)</w:t>
      </w:r>
      <w:r>
        <w:br/>
      </w:r>
      <w:r>
        <w:br/>
      </w:r>
      <w:r>
        <w:rPr>
          <w:rStyle w:val="NormalTok"/>
        </w:rPr>
        <w:t xml:space="preserve">  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warning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"SVG element not found on the page."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}</w:t>
      </w:r>
      <w:r>
        <w:br/>
      </w:r>
      <w:r>
        <w:rPr>
          <w:rStyle w:val="NormalTok"/>
        </w:rPr>
        <w:t xml:space="preserve">}, </w:t>
      </w:r>
      <w:r>
        <w:rPr>
          <w:rStyle w:val="AttributeTok"/>
        </w:rPr>
        <w:t xml:space="preserve">error 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(e) {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message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"Error fetching URL: "</w:t>
      </w:r>
      <w:r>
        <w:rPr>
          <w:rStyle w:val="NormalTok"/>
        </w:rPr>
        <w:t xml:space="preserve">, e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message)</w:t>
      </w:r>
      <w:r>
        <w:br/>
      </w:r>
      <w:r>
        <w:rPr>
          <w:rStyle w:val="NormalTok"/>
        </w:rPr>
        <w:t xml:space="preserve">})</w:t>
      </w:r>
    </w:p>
    <w:p>
      <w:pPr>
        <w:pStyle w:val="FirstParagraph"/>
      </w:pPr>
      <w:r>
        <w:t xml:space="preserve">(The scraped SVG map is shown on the web version of this post.)</w:t>
      </w:r>
    </w:p>
    <w:bookmarkEnd w:id="11"/>
    <w:bookmarkStart w:id="12" w:name="parsing-svg-paths-to-geometry"/>
    <w:p>
      <w:pPr>
        <w:pStyle w:val="Heading2"/>
      </w:pPr>
      <w:r>
        <w:t xml:space="preserve">4 Parsing SVG Paths to Geometry</w:t>
      </w:r>
    </w:p>
    <w:p>
      <w:pPr>
        <w:pStyle w:val="FirstParagraph"/>
      </w:pPr>
      <w:r>
        <w:t xml:space="preserve">SVG paths are stored as strings in the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attribute. We need a robust parser to convert these strings into numerical coordinates. This function handles messy spacing and implicit commands often found in web SVGs.</w:t>
      </w:r>
    </w:p>
    <w:p>
      <w:pPr>
        <w:pStyle w:val="SourceCode"/>
      </w:pPr>
      <w:r>
        <w:rPr>
          <w:rStyle w:val="CommentTok"/>
        </w:rPr>
        <w:t xml:space="preserve"># Function to robustly handle SVG path strings (fixes minified negatives)</w:t>
      </w:r>
      <w:r>
        <w:br/>
      </w:r>
      <w:r>
        <w:rPr>
          <w:rStyle w:val="NormalTok"/>
        </w:rPr>
        <w:t xml:space="preserve">parse_d_robust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(d) {</w:t>
      </w:r>
      <w:r>
        <w:br/>
      </w:r>
      <w:r>
        <w:rPr>
          <w:rStyle w:val="NormalTok"/>
        </w:rPr>
        <w:t xml:space="preserve">  d_clean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str_replace_all</w:t>
      </w:r>
      <w:r>
        <w:rPr>
          <w:rStyle w:val="NormalTok"/>
        </w:rPr>
        <w:t xml:space="preserve">(d, </w:t>
      </w:r>
      <w:r>
        <w:rPr>
          <w:rStyle w:val="StringTok"/>
        </w:rPr>
        <w:t xml:space="preserve">"-"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 -"</w:t>
      </w:r>
      <w:r>
        <w:rPr>
          <w:rStyle w:val="NormalTok"/>
        </w:rPr>
        <w:t xml:space="preserve">)             </w:t>
      </w:r>
      <w:r>
        <w:rPr>
          <w:rStyle w:val="CommentTok"/>
        </w:rPr>
        <w:t xml:space="preserve"># Handle "100-100"</w:t>
      </w:r>
      <w:r>
        <w:br/>
      </w:r>
      <w:r>
        <w:rPr>
          <w:rStyle w:val="NormalTok"/>
        </w:rPr>
        <w:t xml:space="preserve">  d_clean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str_replace_all</w:t>
      </w:r>
      <w:r>
        <w:rPr>
          <w:rStyle w:val="NormalTok"/>
        </w:rPr>
        <w:t xml:space="preserve">(d_clean, </w:t>
      </w:r>
      <w:r>
        <w:rPr>
          <w:rStyle w:val="StringTok"/>
        </w:rPr>
        <w:t xml:space="preserve">"[a-zA-Z]"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 "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# Remove commands</w:t>
      </w:r>
      <w:r>
        <w:br/>
      </w:r>
      <w:r>
        <w:rPr>
          <w:rStyle w:val="NormalTok"/>
        </w:rPr>
        <w:t xml:space="preserve">  nums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as.numeric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str_split</w:t>
      </w:r>
      <w:r>
        <w:rPr>
          <w:rStyle w:val="NormalTok"/>
        </w:rPr>
        <w:t xml:space="preserve">(d_clean, </w:t>
      </w:r>
      <w:r>
        <w:rPr>
          <w:rStyle w:val="StringTok"/>
        </w:rPr>
        <w:t xml:space="preserve">"[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s,]+"</w:t>
      </w:r>
      <w:r>
        <w:rPr>
          <w:rStyle w:val="NormalTok"/>
        </w:rPr>
        <w:t xml:space="preserve">)[[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]])</w:t>
      </w:r>
      <w:r>
        <w:br/>
      </w:r>
      <w:r>
        <w:rPr>
          <w:rStyle w:val="NormalTok"/>
        </w:rPr>
        <w:t xml:space="preserve">  nums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nums[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(nums)]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(nums)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 </w:t>
      </w:r>
      <w:r>
        <w:rPr>
          <w:rStyle w:val="FunctionTok"/>
        </w:rPr>
        <w:t xml:space="preserve">return</w:t>
      </w:r>
      <w:r>
        <w:rPr>
          <w:rStyle w:val="NormalTok"/>
        </w:rPr>
        <w:t xml:space="preserve">(</w:t>
      </w:r>
      <w:r>
        <w:rPr>
          <w:rStyle w:val="ConstantTok"/>
        </w:rPr>
        <w:t xml:space="preserve">NULL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  mtx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matrix</w:t>
      </w:r>
      <w:r>
        <w:rPr>
          <w:rStyle w:val="NormalTok"/>
        </w:rPr>
        <w:t xml:space="preserve">(nums, </w:t>
      </w:r>
      <w:r>
        <w:rPr>
          <w:rStyle w:val="AttributeTok"/>
        </w:rPr>
        <w:t xml:space="preserve">ncol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byrow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Close polygon if open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all</w:t>
      </w:r>
      <w:r>
        <w:rPr>
          <w:rStyle w:val="NormalTok"/>
        </w:rPr>
        <w:t xml:space="preserve">(mtx[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,]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mtx[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(mtx),])) mtx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rbind</w:t>
      </w:r>
      <w:r>
        <w:rPr>
          <w:rStyle w:val="NormalTok"/>
        </w:rPr>
        <w:t xml:space="preserve">(mtx, mtx[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,])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(mtx)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 </w:t>
      </w:r>
      <w:r>
        <w:rPr>
          <w:rStyle w:val="FunctionTok"/>
        </w:rPr>
        <w:t xml:space="preserve">return</w:t>
      </w:r>
      <w:r>
        <w:rPr>
          <w:rStyle w:val="NormalTok"/>
        </w:rPr>
        <w:t xml:space="preserve">(</w:t>
      </w:r>
      <w:r>
        <w:rPr>
          <w:rStyle w:val="ConstantTok"/>
        </w:rPr>
        <w:t xml:space="preserve">NULL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return</w:t>
      </w:r>
      <w:r>
        <w:rPr>
          <w:rStyle w:val="NormalTok"/>
        </w:rPr>
        <w:t xml:space="preserve">(mtx)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# Extract paths from the scraped SVG content</w:t>
      </w:r>
      <w:r>
        <w:br/>
      </w:r>
      <w:r>
        <w:rPr>
          <w:rStyle w:val="NormalTok"/>
        </w:rPr>
        <w:t xml:space="preserve">path_nodes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xml_find_all</w:t>
      </w:r>
      <w:r>
        <w:rPr>
          <w:rStyle w:val="NormalTok"/>
        </w:rPr>
        <w:t xml:space="preserve">(svg_node, </w:t>
      </w:r>
      <w:r>
        <w:rPr>
          <w:rStyle w:val="StringTok"/>
        </w:rPr>
        <w:t xml:space="preserve">"//*[local-name()='path']"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polys_list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id_list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character</w:t>
      </w:r>
      <w:r>
        <w:rPr>
          <w:rStyle w:val="NormalTok"/>
        </w:rPr>
        <w:t xml:space="preserve">()</w:t>
      </w:r>
      <w:r>
        <w:br/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(i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seq_along</w:t>
      </w:r>
      <w:r>
        <w:rPr>
          <w:rStyle w:val="NormalTok"/>
        </w:rPr>
        <w:t xml:space="preserve">(path_nodes)) {</w:t>
      </w:r>
      <w:r>
        <w:br/>
      </w:r>
      <w:r>
        <w:rPr>
          <w:rStyle w:val="NormalTok"/>
        </w:rPr>
        <w:t xml:space="preserve">  d_attr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xml_attr</w:t>
      </w:r>
      <w:r>
        <w:rPr>
          <w:rStyle w:val="NormalTok"/>
        </w:rPr>
        <w:t xml:space="preserve">(path_nodes[i], </w:t>
      </w:r>
      <w:r>
        <w:rPr>
          <w:rStyle w:val="StringTok"/>
        </w:rPr>
        <w:t xml:space="preserve">"d"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id_val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xml_attr</w:t>
      </w:r>
      <w:r>
        <w:rPr>
          <w:rStyle w:val="NormalTok"/>
        </w:rPr>
        <w:t xml:space="preserve">(path_nodes[i], </w:t>
      </w:r>
      <w:r>
        <w:rPr>
          <w:rStyle w:val="StringTok"/>
        </w:rPr>
        <w:t xml:space="preserve">"data-slug"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--- UI FILTER FIX ---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Strictly skip paths that lack a data-slug (buttons, background rects)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(id_val) </w:t>
      </w:r>
      <w:r>
        <w:rPr>
          <w:rStyle w:val="SpecialCharTok"/>
        </w:rPr>
        <w:t xml:space="preserve">||</w:t>
      </w:r>
      <w:r>
        <w:rPr>
          <w:rStyle w:val="NormalTok"/>
        </w:rPr>
        <w:t xml:space="preserve"> id_val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) </w:t>
      </w:r>
      <w:r>
        <w:rPr>
          <w:rStyle w:val="ControlFlowTok"/>
        </w:rPr>
        <w:t xml:space="preserve">next</w:t>
      </w:r>
      <w:r>
        <w:br/>
      </w:r>
      <w:r>
        <w:br/>
      </w:r>
      <w:r>
        <w:rPr>
          <w:rStyle w:val="NormalTok"/>
        </w:rPr>
        <w:t xml:space="preserve">  coords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parse_d_robust</w:t>
      </w:r>
      <w:r>
        <w:rPr>
          <w:rStyle w:val="NormalTok"/>
        </w:rPr>
        <w:t xml:space="preserve">(d_attr)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is.null</w:t>
      </w:r>
      <w:r>
        <w:rPr>
          <w:rStyle w:val="NormalTok"/>
        </w:rPr>
        <w:t xml:space="preserve">(coords)) {</w:t>
      </w:r>
      <w:r>
        <w:br/>
      </w:r>
      <w:r>
        <w:rPr>
          <w:rStyle w:val="NormalTok"/>
        </w:rPr>
        <w:t xml:space="preserve">    polys_list[[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(polys_list)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]]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st_polygon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(coords))</w:t>
      </w:r>
      <w:r>
        <w:br/>
      </w:r>
      <w:r>
        <w:rPr>
          <w:rStyle w:val="NormalTok"/>
        </w:rPr>
        <w:t xml:space="preserve">    id_list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(id_list, id_val)</w:t>
      </w:r>
      <w:r>
        <w:br/>
      </w:r>
      <w:r>
        <w:rPr>
          <w:rStyle w:val="NormalTok"/>
        </w:rPr>
        <w:t xml:space="preserve">  }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(polys_list)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 </w:t>
      </w:r>
      <w:r>
        <w:rPr>
          <w:rStyle w:val="FunctionTok"/>
        </w:rPr>
        <w:t xml:space="preserve">stop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"No valid map districts found after filtering."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Create initial SF object (Raw SVG Coordinates)</w:t>
      </w:r>
      <w:r>
        <w:br/>
      </w:r>
      <w:r>
        <w:rPr>
          <w:rStyle w:val="NormalTok"/>
        </w:rPr>
        <w:t xml:space="preserve">nepal_sf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st_sf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constituency_id =</w:t>
      </w:r>
      <w:r>
        <w:rPr>
          <w:rStyle w:val="NormalTok"/>
        </w:rPr>
        <w:t xml:space="preserve"> id_list, </w:t>
      </w:r>
      <w:r>
        <w:rPr>
          <w:rStyle w:val="AttributeTok"/>
        </w:rPr>
        <w:t xml:space="preserve">geometry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st_sfc</w:t>
      </w:r>
      <w:r>
        <w:rPr>
          <w:rStyle w:val="NormalTok"/>
        </w:rPr>
        <w:t xml:space="preserve">(polys_list))</w:t>
      </w:r>
    </w:p>
    <w:bookmarkEnd w:id="12"/>
    <w:bookmarkStart w:id="13" w:name="georeferencing-affine-transformation"/>
    <w:p>
      <w:pPr>
        <w:pStyle w:val="Heading2"/>
      </w:pPr>
      <w:r>
        <w:t xml:space="preserve">5 Georeferencing (Affine Transformation)</w:t>
      </w:r>
    </w:p>
    <w:p>
      <w:pPr>
        <w:pStyle w:val="FirstParagraph"/>
      </w:pPr>
      <w:r>
        <w:t xml:space="preserve">The extracted SVG uses screen coordinates (pixels). To make this map useful, we must align it with the real world (Longitude/Latitude).</w:t>
      </w:r>
    </w:p>
    <w:p>
      <w:pPr>
        <w:pStyle w:val="BodyText"/>
      </w:pPr>
      <w:r>
        <w:t xml:space="preserve">We do this by calculating the bounding box of a reference map (</w:t>
      </w:r>
      <w:r>
        <w:rPr>
          <w:rStyle w:val="VerbatimChar"/>
        </w:rPr>
        <w:t xml:space="preserve">data/nepal-national.geojson</w:t>
      </w:r>
      <w:r>
        <w:t xml:space="preserve">) and scaling our SVG to fit those dimensions.</w:t>
      </w:r>
    </w:p>
    <w:p>
      <w:pPr>
        <w:pStyle w:val="SourceCode"/>
      </w:pPr>
      <w:r>
        <w:rPr>
          <w:rStyle w:val="CommentTok"/>
        </w:rPr>
        <w:t xml:space="preserve"># 1. Load Reference Map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file.exists</w:t>
      </w:r>
      <w:r>
        <w:rPr>
          <w:rStyle w:val="NormalTok"/>
        </w:rPr>
        <w:t xml:space="preserve">(national_geojson_path)) </w:t>
      </w:r>
      <w:r>
        <w:rPr>
          <w:rStyle w:val="FunctionTok"/>
        </w:rPr>
        <w:t xml:space="preserve">stop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"Reference map not found."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nepal_ref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st_read</w:t>
      </w:r>
      <w:r>
        <w:rPr>
          <w:rStyle w:val="NormalTok"/>
        </w:rPr>
        <w:t xml:space="preserve">(national_geojson_path, </w:t>
      </w:r>
      <w:r>
        <w:rPr>
          <w:rStyle w:val="AttributeTok"/>
        </w:rPr>
        <w:t xml:space="preserve">quiet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2. Project Reference to Web Mercator (EPSG:3857)</w:t>
      </w:r>
      <w:r>
        <w:br/>
      </w:r>
      <w:r>
        <w:rPr>
          <w:rStyle w:val="CommentTok"/>
        </w:rPr>
        <w:t xml:space="preserve"># This gives us the correct target aspect ratio for a web map</w:t>
      </w:r>
      <w:r>
        <w:br/>
      </w:r>
      <w:r>
        <w:rPr>
          <w:rStyle w:val="NormalTok"/>
        </w:rPr>
        <w:t xml:space="preserve">target_bbox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st_bbox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st_transform</w:t>
      </w:r>
      <w:r>
        <w:rPr>
          <w:rStyle w:val="NormalTok"/>
        </w:rPr>
        <w:t xml:space="preserve">(nepal_ref, </w:t>
      </w:r>
      <w:r>
        <w:rPr>
          <w:rStyle w:val="DecValTok"/>
        </w:rPr>
        <w:t xml:space="preserve">3857</w:t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CommentTok"/>
        </w:rPr>
        <w:t xml:space="preserve"># 3. Affine Transformation</w:t>
      </w:r>
      <w:r>
        <w:br/>
      </w:r>
      <w:r>
        <w:rPr>
          <w:rStyle w:val="CommentTok"/>
        </w:rPr>
        <w:t xml:space="preserve"># Flip Y-axis (SVG top-left origin -&gt; Map bottom-left origin)</w:t>
      </w:r>
      <w:r>
        <w:br/>
      </w:r>
      <w:r>
        <w:rPr>
          <w:rStyle w:val="NormalTok"/>
        </w:rPr>
        <w:t xml:space="preserve">flip_matrix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matrix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ncol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nepal_sf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geometry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nepal_sf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geometry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flip_matrix</w:t>
      </w:r>
      <w:r>
        <w:br/>
      </w:r>
      <w:r>
        <w:br/>
      </w:r>
      <w:r>
        <w:rPr>
          <w:rStyle w:val="CommentTok"/>
        </w:rPr>
        <w:t xml:space="preserve"># Calculate Scale Factors</w:t>
      </w:r>
      <w:r>
        <w:br/>
      </w:r>
      <w:r>
        <w:rPr>
          <w:rStyle w:val="NormalTok"/>
        </w:rPr>
        <w:t xml:space="preserve">src_bbox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st_bbox</w:t>
      </w:r>
      <w:r>
        <w:rPr>
          <w:rStyle w:val="NormalTok"/>
        </w:rPr>
        <w:t xml:space="preserve">(nepal_sf)</w:t>
      </w:r>
      <w:r>
        <w:br/>
      </w:r>
      <w:r>
        <w:rPr>
          <w:rStyle w:val="NormalTok"/>
        </w:rPr>
        <w:t xml:space="preserve">src_w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src_bbox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xmax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src_bbox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xmin</w:t>
      </w:r>
      <w:r>
        <w:br/>
      </w:r>
      <w:r>
        <w:rPr>
          <w:rStyle w:val="NormalTok"/>
        </w:rPr>
        <w:t xml:space="preserve">src_h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src_bbox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ymax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src_bbox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ymin</w:t>
      </w:r>
      <w:r>
        <w:br/>
      </w:r>
      <w:r>
        <w:br/>
      </w:r>
      <w:r>
        <w:rPr>
          <w:rStyle w:val="NormalTok"/>
        </w:rPr>
        <w:t xml:space="preserve">tgt_w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target_bbox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xmax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target_bbox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xmin</w:t>
      </w:r>
      <w:r>
        <w:br/>
      </w:r>
      <w:r>
        <w:rPr>
          <w:rStyle w:val="NormalTok"/>
        </w:rPr>
        <w:t xml:space="preserve">tgt_h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target_bbox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ymax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target_bbox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ymin</w:t>
      </w:r>
      <w:r>
        <w:br/>
      </w:r>
      <w:r>
        <w:br/>
      </w:r>
      <w:r>
        <w:rPr>
          <w:rStyle w:val="CommentTok"/>
        </w:rPr>
        <w:t xml:space="preserve"># Shift SVG to (0,0)</w:t>
      </w:r>
      <w:r>
        <w:br/>
      </w:r>
      <w:r>
        <w:rPr>
          <w:rStyle w:val="NormalTok"/>
        </w:rPr>
        <w:t xml:space="preserve">nepal_sf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geometry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nepal_sf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geometry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(src_bbox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xmin, src_bbox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ymin)</w:t>
      </w:r>
      <w:r>
        <w:br/>
      </w:r>
      <w:r>
        <w:br/>
      </w:r>
      <w:r>
        <w:rPr>
          <w:rStyle w:val="CommentTok"/>
        </w:rPr>
        <w:t xml:space="preserve"># Scale to match Reference size</w:t>
      </w:r>
      <w:r>
        <w:br/>
      </w:r>
      <w:r>
        <w:rPr>
          <w:rStyle w:val="NormalTok"/>
        </w:rPr>
        <w:t xml:space="preserve">scale_matrix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matrix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(tgt_w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src_w,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tgt_h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src_h), </w:t>
      </w:r>
      <w:r>
        <w:rPr>
          <w:rStyle w:val="AttributeTok"/>
        </w:rPr>
        <w:t xml:space="preserve">ncol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nepal_sf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geometry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nepal_sf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geometry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scale_matrix</w:t>
      </w:r>
      <w:r>
        <w:br/>
      </w:r>
      <w:r>
        <w:br/>
      </w:r>
      <w:r>
        <w:rPr>
          <w:rStyle w:val="CommentTok"/>
        </w:rPr>
        <w:t xml:space="preserve"># Shift to Reference position</w:t>
      </w:r>
      <w:r>
        <w:br/>
      </w:r>
      <w:r>
        <w:rPr>
          <w:rStyle w:val="NormalTok"/>
        </w:rPr>
        <w:t xml:space="preserve">nepal_sf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geometry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nepal_sf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geometry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(target_bbox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xmin, target_bbox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ymin)</w:t>
      </w:r>
      <w:r>
        <w:br/>
      </w:r>
      <w:r>
        <w:br/>
      </w:r>
      <w:r>
        <w:rPr>
          <w:rStyle w:val="CommentTok"/>
        </w:rPr>
        <w:t xml:space="preserve"># 4. Assign CRS (Web Mercator)</w:t>
      </w:r>
      <w:r>
        <w:br/>
      </w:r>
      <w:r>
        <w:rPr>
          <w:rStyle w:val="FunctionTok"/>
        </w:rPr>
        <w:t xml:space="preserve">st_crs</w:t>
      </w:r>
      <w:r>
        <w:rPr>
          <w:rStyle w:val="NormalTok"/>
        </w:rPr>
        <w:t xml:space="preserve">(nepal_sf)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3857</w:t>
      </w:r>
    </w:p>
    <w:p>
      <w:pPr>
        <w:pStyle w:val="SourceCode"/>
      </w:pPr>
      <w:r>
        <w:rPr>
          <w:rStyle w:val="CommentTok"/>
        </w:rPr>
        <w:t xml:space="preserve"># Create interactive map</w:t>
      </w:r>
      <w:r>
        <w:br/>
      </w:r>
      <w:r>
        <w:rPr>
          <w:rStyle w:val="NormalTok"/>
        </w:rPr>
        <w:t xml:space="preserve">mapview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mapview</w:t>
      </w:r>
      <w:r>
        <w:rPr>
          <w:rStyle w:val="NormalTok"/>
        </w:rPr>
        <w:t xml:space="preserve">(nepal_sf)</w:t>
      </w:r>
    </w:p>
    <w:p>
      <w:pPr>
        <w:pStyle w:val="SourceCode"/>
      </w:pPr>
      <w:r>
        <w:rPr>
          <w:rStyle w:val="CommentTok"/>
        </w:rPr>
        <w:t xml:space="preserve"># Save the georeferenced SVG map before the ward dissolve</w:t>
      </w:r>
      <w:r>
        <w:br/>
      </w:r>
      <w:r>
        <w:rPr>
          <w:rStyle w:val="CommentTok"/>
        </w:rPr>
        <w:t xml:space="preserve"># We use 'delete_dsn = TRUE' to overwrite any old versions</w:t>
      </w:r>
      <w:r>
        <w:br/>
      </w:r>
      <w:r>
        <w:rPr>
          <w:rStyle w:val="FunctionTok"/>
        </w:rPr>
        <w:t xml:space="preserve">st_write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nepal_sf,</w:t>
      </w:r>
      <w:r>
        <w:br/>
      </w:r>
      <w:r>
        <w:rPr>
          <w:rStyle w:val="NormalTok"/>
        </w:rPr>
        <w:t xml:space="preserve">    rough_map_path,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driver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"GeoJSON"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delete_dsn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quiet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message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"Rough SVG map saved to: "</w:t>
      </w:r>
      <w:r>
        <w:rPr>
          <w:rStyle w:val="NormalTok"/>
        </w:rPr>
        <w:t xml:space="preserve">, rough_map_path)</w:t>
      </w:r>
    </w:p>
    <w:bookmarkEnd w:id="13"/>
    <w:bookmarkStart w:id="20" w:name="reconstruction-via-wards"/>
    <w:p>
      <w:pPr>
        <w:pStyle w:val="Heading2"/>
      </w:pPr>
      <w:r>
        <w:t xml:space="preserve">6 Reconstruction via Wards</w:t>
      </w:r>
    </w:p>
    <w:p>
      <w:pPr>
        <w:pStyle w:val="FirstParagraph"/>
      </w:pPr>
      <w:r>
        <w:t xml:space="preserve">The transformed SVG is roughly accurate but has</w:t>
      </w:r>
      <w:r>
        <w:t xml:space="preserve"> </w:t>
      </w:r>
      <w:r>
        <w:t xml:space="preserve">“jagged”</w:t>
      </w:r>
      <w:r>
        <w:t xml:space="preserve"> </w:t>
      </w:r>
      <w:r>
        <w:t xml:space="preserve">borders and low-quality topology. To fix this, we use the</w:t>
      </w:r>
      <w:r>
        <w:t xml:space="preserve"> </w:t>
      </w:r>
      <w:r>
        <w:rPr>
          <w:b/>
          <w:bCs/>
        </w:rPr>
        <w:t xml:space="preserve">Wards</w:t>
      </w:r>
      <w:r>
        <w:t xml:space="preserve"> </w:t>
      </w:r>
      <w:r>
        <w:t xml:space="preserve">method:</w:t>
      </w:r>
    </w:p>
    <w:p>
      <w:pPr>
        <w:pStyle w:val="Compact"/>
        <w:numPr>
          <w:ilvl w:val="0"/>
          <w:numId w:val="1002"/>
        </w:numPr>
      </w:pPr>
      <w:r>
        <w:t xml:space="preserve">Convert high-quality Ward polygons to centroids.</w:t>
      </w:r>
    </w:p>
    <w:p>
      <w:pPr>
        <w:pStyle w:val="Compact"/>
        <w:numPr>
          <w:ilvl w:val="0"/>
          <w:numId w:val="1002"/>
        </w:numPr>
      </w:pPr>
      <w:r>
        <w:t xml:space="preserve">Check which rough SVG shape each Ward centroid falls into.</w:t>
      </w:r>
    </w:p>
    <w:p>
      <w:pPr>
        <w:pStyle w:val="Compact"/>
        <w:numPr>
          <w:ilvl w:val="0"/>
          <w:numId w:val="1002"/>
        </w:numPr>
      </w:pPr>
      <w:r>
        <w:t xml:space="preserve">Dissolve (merge) the Ward polygons based on that grouping.</w:t>
      </w:r>
    </w:p>
    <w:p>
      <w:pPr>
        <w:pStyle w:val="FirstParagraph"/>
      </w:pPr>
      <w:r>
        <w:t xml:space="preserve">This results in a map that perfectly matches official administrative boundaries.</w:t>
      </w:r>
    </w:p>
    <w:p>
      <w:pPr>
        <w:pStyle w:val="SourceCode"/>
      </w:pPr>
      <w:r>
        <w:rPr>
          <w:rStyle w:val="FunctionTok"/>
        </w:rPr>
        <w:t xml:space="preserve">message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"Reconstructing boundaries using Wards..."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1. Load Wards Data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file.exists</w:t>
      </w:r>
      <w:r>
        <w:rPr>
          <w:rStyle w:val="NormalTok"/>
        </w:rPr>
        <w:t xml:space="preserve">(wards_geojson_path)) </w:t>
      </w:r>
      <w:r>
        <w:rPr>
          <w:rStyle w:val="FunctionTok"/>
        </w:rPr>
        <w:t xml:space="preserve">stop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"Wards GeoJSON not found."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wards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st_read</w:t>
      </w:r>
      <w:r>
        <w:rPr>
          <w:rStyle w:val="NormalTok"/>
        </w:rPr>
        <w:t xml:space="preserve">(wards_geojson_path, </w:t>
      </w:r>
      <w:r>
        <w:rPr>
          <w:rStyle w:val="AttributeTok"/>
        </w:rPr>
        <w:t xml:space="preserve">quiet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st_make_valid</w:t>
      </w:r>
      <w:r>
        <w:rPr>
          <w:rStyle w:val="NormalTok"/>
        </w:rPr>
        <w:t xml:space="preserve">()</w:t>
      </w:r>
      <w:r>
        <w:br/>
      </w:r>
      <w:r>
        <w:br/>
      </w:r>
      <w:r>
        <w:rPr>
          <w:rStyle w:val="CommentTok"/>
        </w:rPr>
        <w:t xml:space="preserve"># 2. Project to Metric (UTM Zone 45N) for accurate cleanup</w:t>
      </w:r>
      <w:r>
        <w:br/>
      </w:r>
      <w:r>
        <w:rPr>
          <w:rStyle w:val="CommentTok"/>
        </w:rPr>
        <w:t xml:space="preserve"># Nepal falls mostly in UTM 45N (EPSG:32645)</w:t>
      </w:r>
      <w:r>
        <w:br/>
      </w:r>
      <w:r>
        <w:rPr>
          <w:rStyle w:val="NormalTok"/>
        </w:rPr>
        <w:t xml:space="preserve">wards_utm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st_transform</w:t>
      </w:r>
      <w:r>
        <w:rPr>
          <w:rStyle w:val="NormalTok"/>
        </w:rPr>
        <w:t xml:space="preserve">(wards, </w:t>
      </w:r>
      <w:r>
        <w:rPr>
          <w:rStyle w:val="DecValTok"/>
        </w:rPr>
        <w:t xml:space="preserve">32645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nepal_utm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st_transform</w:t>
      </w:r>
      <w:r>
        <w:rPr>
          <w:rStyle w:val="NormalTok"/>
        </w:rPr>
        <w:t xml:space="preserve">(nepal_sf, </w:t>
      </w:r>
      <w:r>
        <w:rPr>
          <w:rStyle w:val="DecValTok"/>
        </w:rPr>
        <w:t xml:space="preserve">32645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st_make_valid</w:t>
      </w:r>
      <w:r>
        <w:rPr>
          <w:rStyle w:val="NormalTok"/>
        </w:rPr>
        <w:t xml:space="preserve">()</w:t>
      </w:r>
      <w:r>
        <w:br/>
      </w:r>
      <w:r>
        <w:br/>
      </w:r>
      <w:r>
        <w:rPr>
          <w:rStyle w:val="CommentTok"/>
        </w:rPr>
        <w:t xml:space="preserve"># 3. Assign Wards to Constituencies</w:t>
      </w:r>
      <w:r>
        <w:br/>
      </w:r>
      <w:r>
        <w:rPr>
          <w:rStyle w:val="FunctionTok"/>
        </w:rPr>
        <w:t xml:space="preserve">message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"Matching wards to constituencies..."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sf_use_s2</w:t>
      </w:r>
      <w:r>
        <w:rPr>
          <w:rStyle w:val="NormalTok"/>
        </w:rPr>
        <w:t xml:space="preserve">(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# Use GEOS for the join</w:t>
      </w:r>
      <w:r>
        <w:br/>
      </w:r>
      <w:r>
        <w:rPr>
          <w:rStyle w:val="NormalTok"/>
        </w:rPr>
        <w:t xml:space="preserve">ward_centroids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st_centroid</w:t>
      </w:r>
      <w:r>
        <w:rPr>
          <w:rStyle w:val="NormalTok"/>
        </w:rPr>
        <w:t xml:space="preserve">(wards_utm)</w:t>
      </w:r>
      <w:r>
        <w:br/>
      </w:r>
      <w:r>
        <w:rPr>
          <w:rStyle w:val="NormalTok"/>
        </w:rPr>
        <w:t xml:space="preserve">nearest_indices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st_nearest_feature</w:t>
      </w:r>
      <w:r>
        <w:rPr>
          <w:rStyle w:val="NormalTok"/>
        </w:rPr>
        <w:t xml:space="preserve">(ward_centroids, nepal_utm)</w:t>
      </w:r>
      <w:r>
        <w:br/>
      </w:r>
      <w:r>
        <w:rPr>
          <w:rStyle w:val="NormalTok"/>
        </w:rPr>
        <w:t xml:space="preserve">wards_utm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constituency_id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nepal_utm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constituency_id[nearest_indices]</w:t>
      </w:r>
      <w:r>
        <w:br/>
      </w:r>
      <w:r>
        <w:br/>
      </w:r>
      <w:r>
        <w:rPr>
          <w:rStyle w:val="CommentTok"/>
        </w:rPr>
        <w:t xml:space="preserve"># 4. Dissolve and Clean Slivers</w:t>
      </w:r>
      <w:r>
        <w:br/>
      </w:r>
      <w:r>
        <w:rPr>
          <w:rStyle w:val="FunctionTok"/>
        </w:rPr>
        <w:t xml:space="preserve">message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"Dissolving geometries and removing slivers..."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SNAP TO GRID: Rounds coordinates to nearest 1mm to prevent tiny float errors</w:t>
      </w:r>
      <w:r>
        <w:br/>
      </w:r>
      <w:r>
        <w:rPr>
          <w:rStyle w:val="CommentTok"/>
        </w:rPr>
        <w:t xml:space="preserve"># wards_utm &lt;- st_set_precision(wards_utm, 1000)</w:t>
      </w:r>
      <w:r>
        <w:br/>
      </w:r>
      <w:r>
        <w:br/>
      </w:r>
      <w:r>
        <w:rPr>
          <w:rStyle w:val="NormalTok"/>
        </w:rPr>
        <w:t xml:space="preserve">final_map_utm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wards_utm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group_by</w:t>
      </w:r>
      <w:r>
        <w:rPr>
          <w:rStyle w:val="NormalTok"/>
        </w:rPr>
        <w:t xml:space="preserve">(constituency_id)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summarise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geometry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st_union</w:t>
      </w:r>
      <w:r>
        <w:rPr>
          <w:rStyle w:val="NormalTok"/>
        </w:rPr>
        <w:t xml:space="preserve">(geom))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st_make_valid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SLIVER REMOVAL: 1 meter expansion and contraction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st_buffer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dist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st_buffer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dist =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st_make_valid</w:t>
      </w:r>
      <w:r>
        <w:rPr>
          <w:rStyle w:val="NormalTok"/>
        </w:rPr>
        <w:t xml:space="preserve">()</w:t>
      </w:r>
      <w:r>
        <w:br/>
      </w:r>
      <w:r>
        <w:br/>
      </w:r>
      <w:r>
        <w:rPr>
          <w:rStyle w:val="CommentTok"/>
        </w:rPr>
        <w:t xml:space="preserve"># 5. Transform back to WGS84 for GeoJSON export</w:t>
      </w:r>
      <w:r>
        <w:br/>
      </w:r>
      <w:r>
        <w:rPr>
          <w:rStyle w:val="NormalTok"/>
        </w:rPr>
        <w:t xml:space="preserve">final_map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st_transform</w:t>
      </w:r>
      <w:r>
        <w:rPr>
          <w:rStyle w:val="NormalTok"/>
        </w:rPr>
        <w:t xml:space="preserve">(final_map_utm, </w:t>
      </w:r>
      <w:r>
        <w:rPr>
          <w:rStyle w:val="DecValTok"/>
        </w:rPr>
        <w:t xml:space="preserve">4326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CommentTok"/>
        </w:rPr>
        <w:t xml:space="preserve"># Create interactive map. The widget embeds every vertex in the page, so map a</w:t>
      </w:r>
      <w:r>
        <w:br/>
      </w:r>
      <w:r>
        <w:rPr>
          <w:rStyle w:val="CommentTok"/>
        </w:rPr>
        <w:t xml:space="preserve"># simplified copy (200 m tolerance). The exported GeoJSON below stays full resolution.</w:t>
      </w:r>
      <w:r>
        <w:br/>
      </w:r>
      <w:r>
        <w:rPr>
          <w:rStyle w:val="NormalTok"/>
        </w:rPr>
        <w:t xml:space="preserve">final_map_preview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final_map_utm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sf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st_simplify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preserveTopology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dTolerance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st_transform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4326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mapview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mapview</w:t>
      </w:r>
      <w:r>
        <w:rPr>
          <w:rStyle w:val="NormalTok"/>
        </w:rPr>
        <w:t xml:space="preserve">(final_map_preview)</w:t>
      </w:r>
    </w:p>
    <w:p>
      <w:pPr>
        <w:pStyle w:val="SourceCode"/>
      </w:pPr>
      <w:r>
        <w:rPr>
          <w:rStyle w:val="CommentTok"/>
        </w:rPr>
        <w:t xml:space="preserve"># 6. Save Result</w:t>
      </w:r>
      <w:r>
        <w:br/>
      </w:r>
      <w:r>
        <w:rPr>
          <w:rStyle w:val="FunctionTok"/>
        </w:rPr>
        <w:t xml:space="preserve">st_write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final_map,</w:t>
      </w:r>
      <w:r>
        <w:br/>
      </w:r>
      <w:r>
        <w:rPr>
          <w:rStyle w:val="NormalTok"/>
        </w:rPr>
        <w:t xml:space="preserve">    output_geojson_path,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driver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"GeoJSON"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layer_options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"COORDINATE_PRECISION=6"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delete_dsn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quiet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message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"Reconstruction Complete! Saved to: "</w:t>
      </w:r>
      <w:r>
        <w:rPr>
          <w:rStyle w:val="NormalTok"/>
        </w:rPr>
        <w:t xml:space="preserve">, output_geojson_path)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C:\Program Files\Quarto\share\formats\docx\tip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Download the output files: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hyperlink r:id="rId17">
              <w:r>
                <w:rPr>
                  <w:rStyle w:val="Hyperlink"/>
                </w:rPr>
                <w:t xml:space="preserve">nepal_electoral_map.svg</w:t>
              </w:r>
            </w:hyperlink>
            <w:r>
              <w:t xml:space="preserve"> </w:t>
            </w:r>
            <w:hyperlink r:id="rId18">
              <w:r>
                <w:rPr>
                  <w:rStyle w:val="Hyperlink"/>
                </w:rPr>
                <w:t xml:space="preserve">nepal_svg_rough.geojson</w:t>
              </w:r>
            </w:hyperlink>
            <w:r>
              <w:t xml:space="preserve"> </w:t>
            </w:r>
            <w:hyperlink r:id="rId19">
              <w:r>
                <w:rPr>
                  <w:rStyle w:val="Hyperlink"/>
                </w:rPr>
                <w:t xml:space="preserve">nepal_electoral_map.geojson</w:t>
              </w:r>
            </w:hyperlink>
          </w:p>
          <w:p/>
        </w:tc>
      </w:tr>
    </w:tbl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hyperlink" Id="rId19" Target="./_output/nepal_electoral_map.geojson" TargetMode="External" /><Relationship Type="http://schemas.openxmlformats.org/officeDocument/2006/relationships/hyperlink" Id="rId17" Target="./_output/nepal_electoral_map.svg" TargetMode="External" /><Relationship Type="http://schemas.openxmlformats.org/officeDocument/2006/relationships/hyperlink" Id="rId18" Target="./_output/nepal_svg_rough.geojs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/_output/nepal_electoral_map.geojson" TargetMode="External" /><Relationship Type="http://schemas.openxmlformats.org/officeDocument/2006/relationships/hyperlink" Id="rId17" Target="./_output/nepal_electoral_map.svg" TargetMode="External" /><Relationship Type="http://schemas.openxmlformats.org/officeDocument/2006/relationships/hyperlink" Id="rId18" Target="./_output/nepal_svg_rough.geojs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Nepal Electoral Constituency GeoJSON</dc:title>
  <dc:creator>Pukar Bhandari</dc:creator>
  <dc:description>Scraping a constituency map from an election results site, converting its SVG paths to GIS geometry, and georeferencing it against ward boundaries in R.</dc:description>
  <cp:keywords/>
  <dcterms:created xsi:type="dcterms:W3CDTF">2026-10-25T07:07:11Z</dcterms:created>
  <dcterms:modified xsi:type="dcterms:W3CDTF">2026-10-25T07:07:11Z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y-author">
    <vt:lpwstr/>
  </property>
  <property fmtid="{D5CDD505-2E9C-101B-9397-08002B2CF9AE}" pid="5" name="categories">
    <vt:lpwstr/>
  </property>
  <property fmtid="{D5CDD505-2E9C-101B-9397-08002B2CF9AE}" pid="6" name="citation">
    <vt:lpwstr/>
  </property>
  <property fmtid="{D5CDD505-2E9C-101B-9397-08002B2CF9AE}" pid="7" name="date">
    <vt:lpwstr>2026-01-18</vt:lpwstr>
  </property>
  <property fmtid="{D5CDD505-2E9C-101B-9397-08002B2CF9AE}" pid="8" name="date-modified">
    <vt:lpwstr>2026-10-24</vt:lpwstr>
  </property>
  <property fmtid="{D5CDD505-2E9C-101B-9397-08002B2CF9AE}" pid="9" name="draft-mode">
    <vt:lpwstr>visible</vt:lpwstr>
  </property>
  <property fmtid="{D5CDD505-2E9C-101B-9397-08002B2CF9AE}" pid="10" name="header-includes">
    <vt:lpwstr/>
  </property>
  <property fmtid="{D5CDD505-2E9C-101B-9397-08002B2CF9AE}" pid="11" name="image">
    <vt:lpwstr>nepal_election_geojson.png</vt:lpwstr>
  </property>
  <property fmtid="{D5CDD505-2E9C-101B-9397-08002B2CF9AE}" pid="12" name="image-alt">
    <vt:lpwstr>Map of Nepal’s electoral constituencies in grey with national parks highlighted in green.</vt:lpwstr>
  </property>
  <property fmtid="{D5CDD505-2E9C-101B-9397-08002B2CF9AE}" pid="13" name="include-after">
    <vt:lpwstr/>
  </property>
  <property fmtid="{D5CDD505-2E9C-101B-9397-08002B2CF9AE}" pid="14" name="include-before">
    <vt:lpwstr/>
  </property>
  <property fmtid="{D5CDD505-2E9C-101B-9397-08002B2CF9AE}" pid="15" name="knitr">
    <vt:lpwstr/>
  </property>
  <property fmtid="{D5CDD505-2E9C-101B-9397-08002B2CF9AE}" pid="16" name="labels">
    <vt:lpwstr/>
  </property>
  <property fmtid="{D5CDD505-2E9C-101B-9397-08002B2CF9AE}" pid="17" name="number-depth">
    <vt:lpwstr>2</vt:lpwstr>
  </property>
  <property fmtid="{D5CDD505-2E9C-101B-9397-08002B2CF9AE}" pid="18" name="page-layout">
    <vt:lpwstr>article</vt:lpwstr>
  </property>
  <property fmtid="{D5CDD505-2E9C-101B-9397-08002B2CF9AE}" pid="19" name="page-navigation">
    <vt:lpwstr>True</vt:lpwstr>
  </property>
  <property fmtid="{D5CDD505-2E9C-101B-9397-08002B2CF9AE}" pid="20" name="resources">
    <vt:lpwstr/>
  </property>
  <property fmtid="{D5CDD505-2E9C-101B-9397-08002B2CF9AE}" pid="21" name="subtitle">
    <vt:lpwstr>Scraping SVG, converting to GIS, and Georeferencing data with R</vt:lpwstr>
  </property>
  <property fmtid="{D5CDD505-2E9C-101B-9397-08002B2CF9AE}" pid="22" name="title-block-banner">
    <vt:lpwstr>True</vt:lpwstr>
  </property>
  <property fmtid="{D5CDD505-2E9C-101B-9397-08002B2CF9AE}" pid="23" name="toc-title">
    <vt:lpwstr>Table of contents</vt:lpwstr>
  </property>
</Properties>
</file>